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003B2A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 Meeting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003B2A" w:rsidP="00F638AE">
            <w:pPr>
              <w:pStyle w:val="CMHeading12"/>
            </w:pPr>
            <w:r>
              <w:t>24/05/2021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003B2A" w:rsidP="00F378C6">
            <w:r>
              <w:t>D10033884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003B2A" w:rsidP="00F378C6">
            <w:r>
              <w:t>Planning Proposal for rezoning of land at Glendale - 35, 35A and 35B Frederick Street and 1 Glendon Crescent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003B2A" w:rsidP="00474EA6">
            <w:r>
              <w:t>21/06/2021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InfoCouncil’s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InfoCouncil</w:t>
            </w:r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003B2A" w:rsidRDefault="00003B2A" w:rsidP="00003B2A">
      <w:pPr>
        <w:rPr>
          <w:rFonts w:cs="Arial"/>
        </w:rPr>
      </w:pPr>
      <w:bookmarkStart w:id="3" w:name="MinuteNumber_24910"/>
      <w:r>
        <w:rPr>
          <w:rFonts w:cs="Arial"/>
          <w:noProof/>
          <w:color w:val="000000"/>
        </w:rPr>
        <w:t>72</w:t>
      </w:r>
      <w:bookmarkEnd w:id="3"/>
    </w:p>
    <w:p w:rsidR="00003B2A" w:rsidRDefault="00003B2A" w:rsidP="00003B2A">
      <w:pPr>
        <w:spacing w:after="0"/>
        <w:rPr>
          <w:rFonts w:cs="Arial"/>
          <w:color w:val="000000"/>
        </w:rPr>
      </w:pPr>
      <w:bookmarkStart w:id="4" w:name="MoverSeconder_24910"/>
      <w:r w:rsidRPr="00463D3D">
        <w:rPr>
          <w:rFonts w:cs="Arial"/>
          <w:color w:val="000000"/>
        </w:rPr>
        <w:t>Moved. Cr. Adamthwaite</w:t>
      </w:r>
    </w:p>
    <w:p w:rsidR="00003B2A" w:rsidRDefault="00003B2A" w:rsidP="00003B2A">
      <w:pPr>
        <w:rPr>
          <w:rFonts w:cs="Arial"/>
        </w:rPr>
      </w:pPr>
      <w:r w:rsidRPr="00463D3D">
        <w:rPr>
          <w:rFonts w:cs="Arial"/>
          <w:color w:val="000000"/>
        </w:rPr>
        <w:t>Seconded. Cr. Grigg</w:t>
      </w:r>
      <w:bookmarkEnd w:id="4"/>
    </w:p>
    <w:p w:rsidR="00003B2A" w:rsidRDefault="00003B2A" w:rsidP="00003B2A">
      <w:pPr>
        <w:pStyle w:val="ListParagraph"/>
        <w:ind w:left="0"/>
        <w:rPr>
          <w:rFonts w:eastAsia="Times New Roman"/>
          <w:szCs w:val="24"/>
          <w:lang w:val="en-GB" w:eastAsia="en-AU"/>
        </w:rPr>
      </w:pPr>
      <w:r>
        <w:rPr>
          <w:rFonts w:eastAsia="Times New Roman"/>
          <w:szCs w:val="24"/>
          <w:lang w:val="en-GB" w:eastAsia="en-AU"/>
        </w:rPr>
        <w:t xml:space="preserve">Council: </w:t>
      </w:r>
    </w:p>
    <w:p w:rsidR="00003B2A" w:rsidRPr="0004607B" w:rsidRDefault="00003B2A" w:rsidP="00003B2A">
      <w:pPr>
        <w:ind w:left="720" w:hanging="360"/>
      </w:pPr>
      <w:r w:rsidRPr="0004607B">
        <w:rPr>
          <w:rFonts w:eastAsia="Calibri"/>
          <w:szCs w:val="22"/>
          <w:lang w:eastAsia="en-US"/>
        </w:rPr>
        <w:t>A.</w:t>
      </w:r>
      <w:r w:rsidRPr="0004607B">
        <w:rPr>
          <w:rFonts w:eastAsia="Calibri"/>
          <w:szCs w:val="22"/>
          <w:lang w:eastAsia="en-US"/>
        </w:rPr>
        <w:tab/>
      </w:r>
      <w:r w:rsidRPr="00F32F45">
        <w:rPr>
          <w:lang w:val="en-GB"/>
        </w:rPr>
        <w:t>requests a Gateway Determination from the Department of Planning, Industry and Environment for the planning proposal contained in Attachment 1,</w:t>
      </w:r>
    </w:p>
    <w:p w:rsidR="00003B2A" w:rsidRPr="0004607B" w:rsidRDefault="00003B2A" w:rsidP="00003B2A">
      <w:pPr>
        <w:ind w:left="720" w:hanging="360"/>
      </w:pPr>
      <w:r w:rsidRPr="0004607B">
        <w:rPr>
          <w:rFonts w:eastAsia="Calibri"/>
          <w:szCs w:val="22"/>
          <w:lang w:eastAsia="en-US"/>
        </w:rPr>
        <w:t>B.</w:t>
      </w:r>
      <w:r w:rsidRPr="0004607B">
        <w:rPr>
          <w:rFonts w:eastAsia="Calibri"/>
          <w:szCs w:val="22"/>
          <w:lang w:eastAsia="en-US"/>
        </w:rPr>
        <w:tab/>
      </w:r>
      <w:r w:rsidRPr="00F32F45">
        <w:rPr>
          <w:lang w:val="en-GB"/>
        </w:rPr>
        <w:t>undertakes consultation with state government agencies in accordance with the Gateway Determination,</w:t>
      </w:r>
    </w:p>
    <w:p w:rsidR="00003B2A" w:rsidRDefault="00003B2A" w:rsidP="00003B2A">
      <w:pPr>
        <w:ind w:left="720" w:hanging="360"/>
        <w:rPr>
          <w:lang w:val="en-GB"/>
        </w:rPr>
      </w:pPr>
      <w:r>
        <w:rPr>
          <w:rFonts w:eastAsia="Calibri"/>
          <w:szCs w:val="22"/>
          <w:lang w:eastAsia="en-US"/>
        </w:rPr>
        <w:t>C.</w:t>
      </w:r>
      <w:r>
        <w:rPr>
          <w:rFonts w:eastAsia="Calibri"/>
          <w:szCs w:val="22"/>
          <w:lang w:eastAsia="en-US"/>
        </w:rPr>
        <w:tab/>
      </w:r>
      <w:r w:rsidRPr="00F32F45">
        <w:rPr>
          <w:lang w:val="en-GB"/>
        </w:rPr>
        <w:t>receives a further report on the planning proposal before public exhibition is undertaken.</w:t>
      </w:r>
    </w:p>
    <w:p w:rsidR="00003B2A" w:rsidRDefault="00003B2A" w:rsidP="00003B2A">
      <w:pPr>
        <w:spacing w:after="0"/>
        <w:rPr>
          <w:rFonts w:cs="Arial"/>
        </w:rPr>
      </w:pPr>
      <w:bookmarkStart w:id="5" w:name="PDF2_DivisionText_24910"/>
      <w:r w:rsidRPr="007E736C">
        <w:rPr>
          <w:rFonts w:cs="Arial"/>
        </w:rPr>
        <w:t>In accordance with Section 375A of the Local Government Act 1993 a division took place.</w:t>
      </w:r>
    </w:p>
    <w:p w:rsidR="00003B2A" w:rsidRDefault="00003B2A" w:rsidP="00003B2A">
      <w:pPr>
        <w:spacing w:after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10"/>
        <w:gridCol w:w="4878"/>
      </w:tblGrid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  <w:u w:val="single"/>
              </w:rPr>
              <w:t>For the Motion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  <w:u w:val="single"/>
              </w:rPr>
              <w:t>Against the Motion</w:t>
            </w: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Adamthwaite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Baker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Langford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Grigg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Belcher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Pauling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Harrison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Cubis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Shultz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Jones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Buckley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Gilbert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Default="00003B2A" w:rsidP="00BE0B79">
            <w:pPr>
              <w:spacing w:after="0"/>
            </w:pPr>
            <w:r w:rsidRPr="007E736C">
              <w:rPr>
                <w:rFonts w:cs="Arial"/>
              </w:rPr>
              <w:t>Cr. Fraser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  <w:tr w:rsidR="00003B2A" w:rsidTr="00003B2A">
        <w:tc>
          <w:tcPr>
            <w:tcW w:w="2374" w:type="pct"/>
            <w:shd w:val="clear" w:color="auto" w:fill="auto"/>
          </w:tcPr>
          <w:p w:rsidR="00003B2A" w:rsidRPr="007E736C" w:rsidRDefault="00003B2A" w:rsidP="00BE0B79">
            <w:pPr>
              <w:spacing w:after="0"/>
              <w:rPr>
                <w:rFonts w:cs="Arial"/>
              </w:rPr>
            </w:pPr>
            <w:r w:rsidRPr="007E736C">
              <w:rPr>
                <w:rFonts w:cs="Arial"/>
              </w:rPr>
              <w:t>(carried)</w:t>
            </w:r>
          </w:p>
        </w:tc>
        <w:tc>
          <w:tcPr>
            <w:tcW w:w="2626" w:type="pct"/>
            <w:shd w:val="clear" w:color="auto" w:fill="auto"/>
          </w:tcPr>
          <w:p w:rsidR="00003B2A" w:rsidRDefault="00003B2A" w:rsidP="00BE0B79">
            <w:pPr>
              <w:spacing w:after="0"/>
            </w:pPr>
          </w:p>
        </w:tc>
      </w:tr>
    </w:tbl>
    <w:p w:rsidR="00003B2A" w:rsidRDefault="00003B2A" w:rsidP="00003B2A">
      <w:pPr>
        <w:jc w:val="right"/>
        <w:rPr>
          <w:rFonts w:cs="Arial"/>
        </w:rPr>
      </w:pPr>
      <w:bookmarkStart w:id="6" w:name="Carried_24910"/>
      <w:bookmarkEnd w:id="5"/>
      <w:r w:rsidRPr="00463D3D">
        <w:rPr>
          <w:rFonts w:cs="Arial"/>
        </w:rPr>
        <w:t>(Carried)</w:t>
      </w:r>
      <w:bookmarkEnd w:id="6"/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7" w:name="ReportsHyperlink"/>
      <w:bookmarkStart w:id="8" w:name="PasteHold"/>
      <w:bookmarkEnd w:id="7"/>
      <w:bookmarkEnd w:id="8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lastRenderedPageBreak/>
        <w:t xml:space="preserve">The minutes of </w:t>
      </w:r>
      <w:r w:rsidR="00003B2A">
        <w:rPr>
          <w:i/>
          <w:sz w:val="20"/>
          <w:szCs w:val="20"/>
        </w:rPr>
        <w:t>Ordinary Council Meeting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003B2A">
        <w:rPr>
          <w:i/>
          <w:sz w:val="20"/>
          <w:szCs w:val="20"/>
        </w:rPr>
        <w:t>24/05/2021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2A" w:rsidRDefault="00003B2A">
      <w:r>
        <w:separator/>
      </w:r>
    </w:p>
  </w:endnote>
  <w:endnote w:type="continuationSeparator" w:id="0">
    <w:p w:rsidR="00003B2A" w:rsidRDefault="000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0101A">
              <w:rPr>
                <w:noProof/>
              </w:rPr>
              <w:t>2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D642D">
              <w:rPr>
                <w:noProof/>
              </w:rPr>
              <w:t>1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2A" w:rsidRDefault="00003B2A">
      <w:r>
        <w:separator/>
      </w:r>
    </w:p>
  </w:footnote>
  <w:footnote w:type="continuationSeparator" w:id="0">
    <w:p w:rsidR="00003B2A" w:rsidRDefault="0000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&lt;M</w:t>
          </w:r>
          <w:r>
            <w:t>eetingDate</w:t>
          </w:r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0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CommitteeName" w:val="Ordinary Council Meeting"/>
    <w:docVar w:name="dvDateMeeting" w:val="2021-05-24"/>
    <w:docVar w:name="dvTargetDate" w:val="2021-06-21"/>
  </w:docVars>
  <w:rsids>
    <w:rsidRoot w:val="003D7284"/>
    <w:rsid w:val="00003B2A"/>
    <w:rsid w:val="00014733"/>
    <w:rsid w:val="00017386"/>
    <w:rsid w:val="0002598E"/>
    <w:rsid w:val="0004547E"/>
    <w:rsid w:val="000A22D7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837BB"/>
    <w:rsid w:val="005A2351"/>
    <w:rsid w:val="005B2781"/>
    <w:rsid w:val="005E79A6"/>
    <w:rsid w:val="006159C1"/>
    <w:rsid w:val="00623BCF"/>
    <w:rsid w:val="0062498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40051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F1A0D3D3-D3DA-40A8-85C1-3A62E72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03B2A"/>
    <w:pPr>
      <w:ind w:left="72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ajlamb</dc:creator>
  <cp:lastModifiedBy>Angela Lamb</cp:lastModifiedBy>
  <cp:revision>1</cp:revision>
  <dcterms:created xsi:type="dcterms:W3CDTF">2021-06-01T01:54:00Z</dcterms:created>
  <dcterms:modified xsi:type="dcterms:W3CDTF">2021-06-01T01:54:00Z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2021-05-24</vt:lpwstr>
  </property>
  <property fmtid="{D5CDD505-2E9C-101B-9397-08002B2CF9AE}" pid="4" name="TargetDate">
    <vt:lpwstr>2021-06-21</vt:lpwstr>
  </property>
</Properties>
</file>